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263E" w14:textId="77777777" w:rsidR="007B6E98" w:rsidRDefault="00F537D1">
      <w:r>
        <w:t>SESTO POTERE</w:t>
      </w:r>
    </w:p>
    <w:p w14:paraId="4B74E1E1" w14:textId="77777777" w:rsidR="00F537D1" w:rsidRPr="00F537D1" w:rsidRDefault="00F537D1" w:rsidP="00F537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53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Progetto </w:t>
      </w:r>
      <w:proofErr w:type="spellStart"/>
      <w:r w:rsidRPr="00F53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Upi</w:t>
      </w:r>
      <w:proofErr w:type="spellEnd"/>
      <w:r w:rsidRPr="00F53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Emilia-Romagna contro drop-out sportivo </w:t>
      </w:r>
    </w:p>
    <w:p w14:paraId="5E0A47E8" w14:textId="77777777" w:rsidR="00F537D1" w:rsidRPr="00F537D1" w:rsidRDefault="00662999" w:rsidP="00F5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ooltip="18:06" w:history="1">
        <w:r w:rsidR="00F537D1" w:rsidRPr="00F5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26 Dicembre 2019</w:t>
        </w:r>
      </w:hyperlink>
      <w:r w:rsidR="00F537D1"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tooltip="mcolonna" w:history="1">
        <w:proofErr w:type="spellStart"/>
        <w:r w:rsidR="00F537D1" w:rsidRPr="00F5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mcolonna</w:t>
        </w:r>
        <w:proofErr w:type="spellEnd"/>
        <w:r w:rsidR="00F537D1" w:rsidRPr="00F5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hyperlink r:id="rId6" w:anchor="respond" w:history="1">
        <w:r w:rsidR="00F537D1" w:rsidRPr="00F5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 Commenti</w:t>
        </w:r>
      </w:hyperlink>
      <w:r w:rsidR="00F537D1"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B7580F2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(Sesto Potere) – Bologna – 26 dicembre 2019 – UPI Emilia-Romagna ha aderito al bando “Azione </w:t>
      </w:r>
      <w:proofErr w:type="spellStart"/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ProvincEgiovani</w:t>
      </w:r>
      <w:proofErr w:type="spellEnd"/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” promosso dal Dipartimento per le politiche giovanili della Presidenza del Consiglio dei Ministri, con l’obiettivo di contrastare il drop-out sportivo e la conseguente sedentarietà, sensibilizzando alla pratica dello sport e alla corretta alimentazione i ragazzi tra i 14 e i 20 anni.</w:t>
      </w:r>
    </w:p>
    <w:p w14:paraId="75E0B2CE" w14:textId="77777777" w:rsidR="00F537D1" w:rsidRPr="00F537D1" w:rsidRDefault="00F537D1" w:rsidP="00F5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2D4126D" wp14:editId="77F71563">
            <wp:extent cx="6120130" cy="37236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38" cy="37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8272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progetto, chiamato “No drop, no out! Territori uniti per la lotta al drop-out sportivo e la crescita dello sport per tutti” ha preso forma in questi giorni, grazie al lavoro di UPI Emilia-Romagna, ente capofila della proposta, e le Province di Modena, Parma, Piacenza e Reggio Emilia, cui si aggiungono UISP e CSI regionale, USP del</w:t>
      </w:r>
      <w:bookmarkStart w:id="0" w:name="_GoBack"/>
      <w:bookmarkEnd w:id="0"/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Provincia di Piacenza, gli Istituti superiori Spallanzani (RE), Bertolucci e Magnaghi Solari (PR).</w:t>
      </w:r>
    </w:p>
    <w:p w14:paraId="3AF121C3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Attraverso la formazione di gruppi di giovani, verranno dedicate due giornate agli sport di strada, come il parkour, la danza urbana, gli sport della </w:t>
      </w:r>
      <w:proofErr w:type="spellStart"/>
      <w:r w:rsidRPr="00F537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glisse</w:t>
      </w:r>
      <w:proofErr w:type="spellEnd"/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, le giocolerie, il basket 3×3, che prevederanno workshop e seminari specifici, laboratori e scambi di esperienze, con la partecipazione di stakeholders interessati alla tematica.</w:t>
      </w:r>
    </w:p>
    <w:p w14:paraId="4FA90138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progetto, se approvato dalla Presidenza del Consiglio dei Ministri, partirà nei primi mesi del 2020, avrà una durata complessiva di 8 mesi e si svolgerà nelle 4 Province aderenti, coinvolgendo i Comuni di Novellara, Polesine Zibello, Neviano Degli Arduini, Boretto, Rio Saliceto, San Martino </w:t>
      </w: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 Rio, San Polo d’Enza, Villa Minozzo, Castelnuovo di Sotto, Polinago, Albinea e Cavriago: realtà territoriali di piccole dimensioni che non sempre possono intercettare offerte sportive strutturate.</w:t>
      </w:r>
    </w:p>
    <w:p w14:paraId="21A090D8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Tra i risultati attesi da UPI Emilia-Romagna e dai partner aderenti vi è anzitutto l’aumento dei giovani partecipanti alle attività sportive, coinvolgendo quanti non sono attualmente intercettati dalle offerte sportive strutturate di società e gruppi, nonché una sensibilizzazione a corretti e sani stili di vita, contribuendo anche ad incentivare il ripopolamento dei contesti periferici ed isolati.</w:t>
      </w:r>
    </w:p>
    <w:p w14:paraId="27E17D98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Vi è poi un obiettivo di carattere strutturale, volto a determinare un ruolo centrale delle Province in ambito programmatorio e di coordinamento coi territori, coadiuvato da UPI per quanto concerne gli aspetti relazionali e strategici.</w:t>
      </w:r>
    </w:p>
    <w:p w14:paraId="109C02DE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Abbandonare lo sport durante l’adolescenza aumenta le probabilità di trascorrere una vita sedentaria. A questo proposito i rapporti Unicef e UE-OCSE confermano che in Europa un bambino su tre è in sovrappeso. Secondo gli ultimi dati Istat la quota dei bambini sedentari è del 48% nella fascia 3-5 anni e oltre 20% nei ragazzi tra i 18 e 20 anni. </w:t>
      </w:r>
    </w:p>
    <w:p w14:paraId="4C26BF89" w14:textId="77777777" w:rsidR="00F537D1" w:rsidRPr="00F537D1" w:rsidRDefault="00F537D1" w:rsidP="00F5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7D1">
        <w:rPr>
          <w:rFonts w:ascii="Times New Roman" w:eastAsia="Times New Roman" w:hAnsi="Times New Roman" w:cs="Times New Roman"/>
          <w:sz w:val="24"/>
          <w:szCs w:val="24"/>
          <w:lang w:eastAsia="it-IT"/>
        </w:rPr>
        <w:t>Il finanziamento complessivo per le attività progettuali e promozionali è 76mila 760 euro. </w:t>
      </w:r>
    </w:p>
    <w:p w14:paraId="058ED027" w14:textId="77777777" w:rsidR="00F537D1" w:rsidRDefault="00F537D1"/>
    <w:sectPr w:rsidR="00F5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D1"/>
    <w:rsid w:val="00662999"/>
    <w:rsid w:val="007B6E98"/>
    <w:rsid w:val="00F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4E3"/>
  <w15:chartTrackingRefBased/>
  <w15:docId w15:val="{FFA1AFF8-04C0-42CD-B97F-379E20EF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53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37D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F537D1"/>
  </w:style>
  <w:style w:type="character" w:styleId="Collegamentoipertestuale">
    <w:name w:val="Hyperlink"/>
    <w:basedOn w:val="Carpredefinitoparagrafo"/>
    <w:uiPriority w:val="99"/>
    <w:semiHidden/>
    <w:unhideWhenUsed/>
    <w:rsid w:val="00F537D1"/>
    <w:rPr>
      <w:color w:val="0000FF"/>
      <w:u w:val="single"/>
    </w:rPr>
  </w:style>
  <w:style w:type="character" w:customStyle="1" w:styleId="author">
    <w:name w:val="author"/>
    <w:basedOn w:val="Carpredefinitoparagrafo"/>
    <w:rsid w:val="00F537D1"/>
  </w:style>
  <w:style w:type="character" w:customStyle="1" w:styleId="comments">
    <w:name w:val="comments"/>
    <w:basedOn w:val="Carpredefinitoparagrafo"/>
    <w:rsid w:val="00F537D1"/>
  </w:style>
  <w:style w:type="paragraph" w:styleId="NormaleWeb">
    <w:name w:val="Normal (Web)"/>
    <w:basedOn w:val="Normale"/>
    <w:uiPriority w:val="99"/>
    <w:semiHidden/>
    <w:unhideWhenUsed/>
    <w:rsid w:val="00F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53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stopotere.com/progetto-upi-emilia-romagna-contro-drop-out-sportivo/" TargetMode="External"/><Relationship Id="rId5" Type="http://schemas.openxmlformats.org/officeDocument/2006/relationships/hyperlink" Target="https://sestopotere.com/author/mcolonna/" TargetMode="External"/><Relationship Id="rId4" Type="http://schemas.openxmlformats.org/officeDocument/2006/relationships/hyperlink" Target="https://sestopotere.com/progetto-upi-emilia-romagna-contro-drop-out-sporti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Monica Romagnoli</cp:lastModifiedBy>
  <cp:revision>2</cp:revision>
  <dcterms:created xsi:type="dcterms:W3CDTF">2020-02-06T14:02:00Z</dcterms:created>
  <dcterms:modified xsi:type="dcterms:W3CDTF">2020-02-12T07:11:00Z</dcterms:modified>
</cp:coreProperties>
</file>